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6A192C" w:rsidRDefault="006A192C"/>
    <w:p w:rsidR="0090103E" w:rsidRDefault="0090103E" w:rsidP="0090103E">
      <w:pPr>
        <w:jc w:val="center"/>
      </w:pPr>
      <w:r>
        <w:rPr>
          <w:noProof/>
          <w:lang w:eastAsia="tr-TR"/>
        </w:rPr>
        <w:drawing>
          <wp:inline distT="0" distB="0" distL="0" distR="0">
            <wp:extent cx="2366963" cy="2621609"/>
            <wp:effectExtent l="57150" t="57150" r="52387" b="64441"/>
            <wp:docPr id="1" name="Resim 1" descr="http://img.webme.com/pic/p/palasuleyman/27032015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.webme.com/pic/p/palasuleyman/2703201548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519" cy="2621117"/>
                    </a:xfrm>
                    <a:prstGeom prst="rect">
                      <a:avLst/>
                    </a:prstGeom>
                    <a:solidFill>
                      <a:srgbClr val="FF0000"/>
                    </a:solidFill>
                    <a:ln w="53975" cap="rnd" cmpd="sng">
                      <a:gradFill flip="none" rotWithShape="1">
                        <a:gsLst>
                          <a:gs pos="0">
                            <a:srgbClr val="03D4A8"/>
                          </a:gs>
                          <a:gs pos="25000">
                            <a:srgbClr val="21D6E0"/>
                          </a:gs>
                          <a:gs pos="75000">
                            <a:srgbClr val="0087E6"/>
                          </a:gs>
                          <a:gs pos="100000">
                            <a:srgbClr val="005CBF"/>
                          </a:gs>
                        </a:gsLst>
                        <a:lin ang="5400000" scaled="0"/>
                        <a:tileRect/>
                      </a:gradFill>
                      <a:round/>
                      <a:headEnd/>
                      <a:tailEnd/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A192C" w:rsidRDefault="006A192C" w:rsidP="0090103E">
      <w:pPr>
        <w:jc w:val="center"/>
        <w:rPr>
          <w:b/>
          <w:color w:val="FF0000"/>
          <w:sz w:val="40"/>
          <w:szCs w:val="40"/>
        </w:rPr>
      </w:pPr>
    </w:p>
    <w:p w:rsidR="0090103E" w:rsidRPr="006A192C" w:rsidRDefault="00D37EA0" w:rsidP="0090103E">
      <w:pPr>
        <w:jc w:val="center"/>
        <w:rPr>
          <w:b/>
          <w:color w:val="FF0000"/>
          <w:sz w:val="40"/>
          <w:szCs w:val="40"/>
        </w:rPr>
      </w:pPr>
      <w:r w:rsidRPr="006A192C">
        <w:rPr>
          <w:b/>
          <w:color w:val="FF0000"/>
          <w:sz w:val="40"/>
          <w:szCs w:val="40"/>
        </w:rPr>
        <w:t>AHMET RAGIP ÜZÜMCÜ KİMDİR?</w:t>
      </w:r>
    </w:p>
    <w:p w:rsidR="0090103E" w:rsidRPr="006A192C" w:rsidRDefault="006A192C" w:rsidP="0090103E">
      <w:pPr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</w:pPr>
      <w:r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         </w:t>
      </w:r>
      <w:r w:rsidR="0090103E"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Okulumuza adını veren hayırsever Ahmet Ragıp Üzümcü, 1880 (1296) yılında İzmir İli, Fettah Mahallesi, hane no:73, cilt no:19, sayfa no:35 nüfusuna kayıtlı, Hafız Süleyman </w:t>
      </w:r>
      <w:proofErr w:type="gramStart"/>
      <w:r w:rsidR="0090103E"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>ve  Emine</w:t>
      </w:r>
      <w:proofErr w:type="gramEnd"/>
      <w:r w:rsidR="0090103E"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oğludur. </w:t>
      </w:r>
    </w:p>
    <w:p w:rsidR="0090103E" w:rsidRPr="006A192C" w:rsidRDefault="0090103E" w:rsidP="0090103E">
      <w:pPr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</w:pPr>
      <w:r w:rsidRPr="006A192C">
        <w:rPr>
          <w:b/>
          <w:bCs/>
          <w:color w:val="365F91" w:themeColor="accent1" w:themeShade="BF"/>
          <w:sz w:val="32"/>
          <w:szCs w:val="32"/>
        </w:rPr>
        <w:tab/>
      </w:r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Ahmet Ragıp </w:t>
      </w:r>
      <w:proofErr w:type="gramStart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>Üzümcü  1951</w:t>
      </w:r>
      <w:proofErr w:type="gramEnd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yılında adını taşıyan bir vakıf kurmuştur. Vakfa  Alsancak Hocazade Camii, Bornova –Altındağ Kokluca Mezarlığı içindeki Kokluca Camii ve çeşitli gayrimenkul </w:t>
      </w:r>
      <w:proofErr w:type="gramStart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>bırakmıştır.Hayatta</w:t>
      </w:r>
      <w:proofErr w:type="gramEnd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iken vakfa başkanlık etmiştir. Ölümünden sonra eşi </w:t>
      </w:r>
      <w:proofErr w:type="spellStart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>Hamdiye</w:t>
      </w:r>
      <w:proofErr w:type="spellEnd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Üzümcü başkanlık etmiştir. Eşi de hayır işlerini devam ettirmiştir. Urla’da kendi adını taşıyan </w:t>
      </w:r>
      <w:proofErr w:type="spellStart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>Hamdiye</w:t>
      </w:r>
      <w:proofErr w:type="spellEnd"/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Üzümcü Camii’ni yaptırmıştır.</w:t>
      </w:r>
    </w:p>
    <w:p w:rsidR="0090103E" w:rsidRPr="006A192C" w:rsidRDefault="0090103E" w:rsidP="0090103E">
      <w:pPr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</w:pPr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ab/>
      </w:r>
      <w:r w:rsidR="006A192C"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>Ahmet Ragıp Üzümcü İlkokulu’nun</w:t>
      </w:r>
      <w:r w:rsidRPr="006A192C">
        <w:rPr>
          <w:rFonts w:ascii="Times New Roman" w:hAnsi="Times New Roman"/>
          <w:b/>
          <w:bCs/>
          <w:color w:val="365F91" w:themeColor="accent1" w:themeShade="BF"/>
          <w:sz w:val="32"/>
          <w:szCs w:val="32"/>
        </w:rPr>
        <w:t xml:space="preserve"> arsası 1957 yılında Ahmet Ragıp Üzümcü tarafından, kendi adını taşıyan bir okul yaptırılması koşulu ile İzmir Valiliği’ne bağışlanmıştır.</w:t>
      </w:r>
    </w:p>
    <w:p w:rsidR="0090103E" w:rsidRPr="0090103E" w:rsidRDefault="0090103E" w:rsidP="00D37EA0">
      <w:pPr>
        <w:rPr>
          <w:rFonts w:ascii="Times New Roman" w:hAnsi="Times New Roman"/>
          <w:bCs/>
          <w:color w:val="000000"/>
          <w:sz w:val="24"/>
          <w:szCs w:val="24"/>
        </w:rPr>
      </w:pPr>
      <w:r w:rsidRPr="00EC7A5C">
        <w:rPr>
          <w:rFonts w:ascii="Times New Roman" w:hAnsi="Times New Roman"/>
          <w:bCs/>
          <w:color w:val="000000"/>
          <w:sz w:val="24"/>
          <w:szCs w:val="24"/>
        </w:rPr>
        <w:tab/>
        <w:t xml:space="preserve"> </w:t>
      </w:r>
    </w:p>
    <w:sectPr w:rsidR="0090103E" w:rsidRPr="0090103E" w:rsidSect="00940DD7">
      <w:pgSz w:w="11906" w:h="16838"/>
      <w:pgMar w:top="1135" w:right="1417" w:bottom="1417" w:left="1417" w:header="708" w:footer="708" w:gutter="0"/>
      <w:pgBorders w:offsetFrom="page">
        <w:top w:val="zanyTriangles" w:sz="24" w:space="24" w:color="FF0000"/>
        <w:left w:val="zanyTriangles" w:sz="24" w:space="24" w:color="FF0000"/>
        <w:bottom w:val="zanyTriangles" w:sz="24" w:space="24" w:color="FF0000"/>
        <w:right w:val="zanyTriangles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03E"/>
    <w:rsid w:val="00616E2E"/>
    <w:rsid w:val="0063511A"/>
    <w:rsid w:val="00666E8F"/>
    <w:rsid w:val="006A192C"/>
    <w:rsid w:val="0090103E"/>
    <w:rsid w:val="00911828"/>
    <w:rsid w:val="00940DD7"/>
    <w:rsid w:val="00D3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3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03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3E"/>
    <w:rPr>
      <w:rFonts w:ascii="Calibri" w:eastAsia="Calibri" w:hAnsi="Calibri" w:cs="Calibri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01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010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THSL</cp:lastModifiedBy>
  <cp:revision>2</cp:revision>
  <dcterms:created xsi:type="dcterms:W3CDTF">2020-02-24T07:17:00Z</dcterms:created>
  <dcterms:modified xsi:type="dcterms:W3CDTF">2020-02-24T07:17:00Z</dcterms:modified>
</cp:coreProperties>
</file>